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F4" w:rsidRDefault="009763F4" w:rsidP="009763F4">
      <w:pPr>
        <w:tabs>
          <w:tab w:val="decimal" w:pos="8820"/>
        </w:tabs>
      </w:pPr>
      <w:bookmarkStart w:id="0" w:name="_GoBack"/>
      <w:bookmarkEnd w:id="0"/>
    </w:p>
    <w:p w:rsidR="009763F4" w:rsidRPr="00EA28A1" w:rsidRDefault="009763F4" w:rsidP="009763F4">
      <w:pPr>
        <w:tabs>
          <w:tab w:val="decimal" w:pos="8820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9763F4" w:rsidRPr="00732046">
        <w:trPr>
          <w:trHeight w:val="326"/>
        </w:trPr>
        <w:tc>
          <w:tcPr>
            <w:tcW w:w="2700" w:type="dxa"/>
          </w:tcPr>
          <w:p w:rsidR="009763F4" w:rsidRPr="00732046" w:rsidRDefault="009763F4" w:rsidP="002D64BF">
            <w:r w:rsidRPr="00732046">
              <w:rPr>
                <w:sz w:val="22"/>
                <w:szCs w:val="22"/>
              </w:rPr>
              <w:br w:type="page"/>
            </w:r>
            <w:r w:rsidRPr="00732046">
              <w:rPr>
                <w:sz w:val="22"/>
                <w:szCs w:val="22"/>
              </w:rPr>
              <w:br w:type="page"/>
              <w:t>Name of Policy:</w:t>
            </w:r>
          </w:p>
        </w:tc>
        <w:tc>
          <w:tcPr>
            <w:tcW w:w="7020" w:type="dxa"/>
          </w:tcPr>
          <w:p w:rsidR="009763F4" w:rsidRPr="00732046" w:rsidRDefault="009763F4" w:rsidP="002D64BF">
            <w:pPr>
              <w:jc w:val="center"/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Administration of Medication</w:t>
            </w:r>
          </w:p>
        </w:tc>
      </w:tr>
      <w:tr w:rsidR="009763F4" w:rsidRPr="00732046">
        <w:trPr>
          <w:trHeight w:val="318"/>
        </w:trPr>
        <w:tc>
          <w:tcPr>
            <w:tcW w:w="2700" w:type="dxa"/>
          </w:tcPr>
          <w:p w:rsidR="009763F4" w:rsidRPr="00732046" w:rsidRDefault="009763F4" w:rsidP="002D64BF">
            <w:r w:rsidRPr="00732046">
              <w:rPr>
                <w:sz w:val="22"/>
                <w:szCs w:val="22"/>
              </w:rPr>
              <w:t>Name of Setting:</w:t>
            </w:r>
          </w:p>
        </w:tc>
        <w:tc>
          <w:tcPr>
            <w:tcW w:w="7020" w:type="dxa"/>
          </w:tcPr>
          <w:p w:rsidR="009763F4" w:rsidRPr="00732046" w:rsidRDefault="007F34CE" w:rsidP="002D64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Busy Bees</w:t>
            </w:r>
          </w:p>
        </w:tc>
      </w:tr>
      <w:tr w:rsidR="009763F4" w:rsidRPr="00732046">
        <w:trPr>
          <w:trHeight w:val="318"/>
        </w:trPr>
        <w:tc>
          <w:tcPr>
            <w:tcW w:w="2700" w:type="dxa"/>
            <w:tcBorders>
              <w:bottom w:val="single" w:sz="4" w:space="0" w:color="auto"/>
            </w:tcBorders>
          </w:tcPr>
          <w:p w:rsidR="009763F4" w:rsidRPr="00732046" w:rsidRDefault="009763F4" w:rsidP="002D64BF">
            <w:r w:rsidRPr="00732046">
              <w:rPr>
                <w:sz w:val="22"/>
                <w:szCs w:val="22"/>
              </w:rPr>
              <w:t>Overall Aim of Statement: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763F4" w:rsidRDefault="009763F4" w:rsidP="002D64BF">
            <w:r w:rsidRPr="00732046">
              <w:rPr>
                <w:sz w:val="22"/>
                <w:szCs w:val="22"/>
              </w:rPr>
              <w:t>To E</w:t>
            </w:r>
            <w:r w:rsidR="0064576C">
              <w:rPr>
                <w:sz w:val="22"/>
                <w:szCs w:val="22"/>
              </w:rPr>
              <w:t xml:space="preserve">nsure that all medical needs will </w:t>
            </w:r>
            <w:r w:rsidR="0064576C" w:rsidRPr="00732046">
              <w:rPr>
                <w:sz w:val="22"/>
                <w:szCs w:val="22"/>
              </w:rPr>
              <w:t>be</w:t>
            </w:r>
            <w:r w:rsidRPr="00732046">
              <w:rPr>
                <w:sz w:val="22"/>
                <w:szCs w:val="22"/>
              </w:rPr>
              <w:t xml:space="preserve"> met within a safe environment for all staff and Children.</w:t>
            </w:r>
          </w:p>
          <w:p w:rsidR="0064576C" w:rsidRPr="00732046" w:rsidRDefault="0064576C" w:rsidP="002D64BF"/>
        </w:tc>
      </w:tr>
      <w:tr w:rsidR="009763F4" w:rsidRPr="00732046">
        <w:trPr>
          <w:trHeight w:val="318"/>
        </w:trPr>
        <w:tc>
          <w:tcPr>
            <w:tcW w:w="2700" w:type="dxa"/>
            <w:tcBorders>
              <w:bottom w:val="single" w:sz="4" w:space="0" w:color="auto"/>
            </w:tcBorders>
          </w:tcPr>
          <w:p w:rsidR="009763F4" w:rsidRPr="00732046" w:rsidRDefault="009763F4" w:rsidP="002D64BF">
            <w:r w:rsidRPr="00732046">
              <w:rPr>
                <w:sz w:val="22"/>
                <w:szCs w:val="22"/>
              </w:rPr>
              <w:t>Specific Objectives/ Statements and Procedures for how you will achieve each one:</w:t>
            </w:r>
          </w:p>
          <w:p w:rsidR="009763F4" w:rsidRPr="00732046" w:rsidRDefault="009763F4" w:rsidP="002D64BF"/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665C6" w:rsidRPr="00586C0E" w:rsidRDefault="003B34BD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ind w:left="372"/>
            </w:pPr>
            <w:r w:rsidRPr="00586C0E">
              <w:rPr>
                <w:sz w:val="22"/>
                <w:szCs w:val="22"/>
              </w:rPr>
              <w:t>Lorraine Light</w:t>
            </w:r>
            <w:r w:rsidR="009763F4" w:rsidRPr="00586C0E">
              <w:rPr>
                <w:sz w:val="22"/>
                <w:szCs w:val="22"/>
              </w:rPr>
              <w:t xml:space="preserve"> will be the named member of staff assigned to </w:t>
            </w:r>
          </w:p>
          <w:p w:rsidR="009763F4" w:rsidRPr="00586C0E" w:rsidRDefault="008665C6" w:rsidP="008665C6">
            <w:pPr>
              <w:ind w:left="372"/>
            </w:pPr>
            <w:r w:rsidRPr="00586C0E">
              <w:rPr>
                <w:sz w:val="22"/>
                <w:szCs w:val="22"/>
              </w:rPr>
              <w:t>Administer</w:t>
            </w:r>
            <w:r w:rsidR="009763F4" w:rsidRPr="00586C0E">
              <w:rPr>
                <w:sz w:val="22"/>
                <w:szCs w:val="22"/>
              </w:rPr>
              <w:t xml:space="preserve"> medicine.  All staff will be trained to fill in if she is absent.  </w:t>
            </w:r>
          </w:p>
          <w:p w:rsidR="0064576C" w:rsidRPr="00586C0E" w:rsidRDefault="0064576C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ind w:left="372"/>
              <w:rPr>
                <w:u w:val="single"/>
              </w:rPr>
            </w:pPr>
            <w:r w:rsidRPr="00586C0E">
              <w:rPr>
                <w:sz w:val="22"/>
                <w:szCs w:val="22"/>
              </w:rPr>
              <w:t>Busy Bees will ensure written consent is obtained from  parents to administer medicine</w:t>
            </w:r>
          </w:p>
          <w:p w:rsidR="0064576C" w:rsidRPr="00586C0E" w:rsidRDefault="0064576C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ind w:left="372"/>
              <w:rPr>
                <w:u w:val="single"/>
              </w:rPr>
            </w:pPr>
            <w:r w:rsidRPr="00586C0E">
              <w:rPr>
                <w:sz w:val="22"/>
                <w:szCs w:val="22"/>
              </w:rPr>
              <w:t>Parents will sign &amp; confirm medication has been given</w:t>
            </w:r>
          </w:p>
          <w:p w:rsidR="0064576C" w:rsidRPr="00586C0E" w:rsidRDefault="0064576C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ind w:left="372"/>
              <w:rPr>
                <w:u w:val="single"/>
              </w:rPr>
            </w:pPr>
            <w:r w:rsidRPr="00586C0E">
              <w:rPr>
                <w:sz w:val="22"/>
                <w:szCs w:val="22"/>
              </w:rPr>
              <w:t xml:space="preserve">Busy Bees will </w:t>
            </w:r>
            <w:proofErr w:type="gramStart"/>
            <w:r w:rsidRPr="00586C0E">
              <w:rPr>
                <w:sz w:val="22"/>
                <w:szCs w:val="22"/>
              </w:rPr>
              <w:t>met</w:t>
            </w:r>
            <w:proofErr w:type="gramEnd"/>
            <w:r w:rsidRPr="00586C0E">
              <w:rPr>
                <w:sz w:val="22"/>
                <w:szCs w:val="22"/>
              </w:rPr>
              <w:t xml:space="preserve"> the needs of the children and a separate care plan may be needed.</w:t>
            </w:r>
          </w:p>
          <w:p w:rsidR="008665C6" w:rsidRPr="00586C0E" w:rsidRDefault="008665C6" w:rsidP="008665C6">
            <w:pPr>
              <w:ind w:left="12"/>
            </w:pPr>
          </w:p>
          <w:p w:rsidR="008665C6" w:rsidRPr="00586C0E" w:rsidRDefault="008665C6" w:rsidP="008665C6">
            <w:pPr>
              <w:ind w:left="12"/>
              <w:rPr>
                <w:b/>
                <w:u w:val="single"/>
              </w:rPr>
            </w:pPr>
            <w:r w:rsidRPr="00586C0E">
              <w:rPr>
                <w:b/>
                <w:sz w:val="22"/>
                <w:szCs w:val="22"/>
                <w:u w:val="single"/>
              </w:rPr>
              <w:t>Access to Medicine</w:t>
            </w:r>
          </w:p>
          <w:p w:rsidR="008665C6" w:rsidRPr="00586C0E" w:rsidRDefault="008665C6" w:rsidP="008665C6">
            <w:pPr>
              <w:ind w:left="12"/>
            </w:pPr>
            <w:r w:rsidRPr="00586C0E">
              <w:rPr>
                <w:sz w:val="22"/>
                <w:szCs w:val="22"/>
              </w:rPr>
              <w:t>Where possible parents will be responsible for administering their child’s medication. Full procedures are in place for staff to administer medicine.</w:t>
            </w:r>
          </w:p>
          <w:p w:rsidR="008665C6" w:rsidRPr="00586C0E" w:rsidRDefault="008665C6" w:rsidP="008665C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586C0E">
              <w:rPr>
                <w:sz w:val="22"/>
                <w:szCs w:val="22"/>
              </w:rPr>
              <w:t xml:space="preserve">Medication must be clearly labelled </w:t>
            </w:r>
            <w:r w:rsidR="00FA0026" w:rsidRPr="00586C0E">
              <w:rPr>
                <w:sz w:val="22"/>
                <w:szCs w:val="22"/>
              </w:rPr>
              <w:t>with child’s name, dosage, and any instructions</w:t>
            </w:r>
          </w:p>
          <w:p w:rsidR="00FA0026" w:rsidRPr="00586C0E" w:rsidRDefault="00FA0026" w:rsidP="008665C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586C0E">
              <w:rPr>
                <w:sz w:val="22"/>
                <w:szCs w:val="22"/>
              </w:rPr>
              <w:t xml:space="preserve">All medications are kept in a lockable cupboard in the pre-school office; </w:t>
            </w:r>
            <w:proofErr w:type="gramStart"/>
            <w:r w:rsidRPr="00586C0E">
              <w:rPr>
                <w:sz w:val="22"/>
                <w:szCs w:val="22"/>
              </w:rPr>
              <w:t>staff</w:t>
            </w:r>
            <w:proofErr w:type="gramEnd"/>
            <w:r w:rsidRPr="00586C0E">
              <w:rPr>
                <w:sz w:val="22"/>
                <w:szCs w:val="22"/>
              </w:rPr>
              <w:t xml:space="preserve"> only has access to this.</w:t>
            </w:r>
          </w:p>
          <w:p w:rsidR="00FA0026" w:rsidRPr="00586C0E" w:rsidRDefault="00FA0026" w:rsidP="008665C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586C0E">
              <w:rPr>
                <w:sz w:val="22"/>
                <w:szCs w:val="22"/>
              </w:rPr>
              <w:t xml:space="preserve">Any medications that require to be kept cool we will store this in the fridge in </w:t>
            </w:r>
            <w:proofErr w:type="gramStart"/>
            <w:r w:rsidRPr="00586C0E">
              <w:rPr>
                <w:sz w:val="22"/>
                <w:szCs w:val="22"/>
              </w:rPr>
              <w:t xml:space="preserve">the </w:t>
            </w:r>
            <w:r w:rsidR="00586C0E" w:rsidRPr="00586C0E">
              <w:rPr>
                <w:sz w:val="22"/>
                <w:szCs w:val="22"/>
              </w:rPr>
              <w:t>a</w:t>
            </w:r>
            <w:r w:rsidRPr="00586C0E">
              <w:rPr>
                <w:sz w:val="22"/>
                <w:szCs w:val="22"/>
              </w:rPr>
              <w:t>nd</w:t>
            </w:r>
            <w:proofErr w:type="gramEnd"/>
            <w:r w:rsidRPr="00586C0E">
              <w:rPr>
                <w:sz w:val="22"/>
                <w:szCs w:val="22"/>
              </w:rPr>
              <w:t xml:space="preserve"> the kitchen gate will remain closed at all times. </w:t>
            </w:r>
            <w:proofErr w:type="gramStart"/>
            <w:r w:rsidRPr="00586C0E">
              <w:rPr>
                <w:sz w:val="22"/>
                <w:szCs w:val="22"/>
              </w:rPr>
              <w:t>Staff only have</w:t>
            </w:r>
            <w:proofErr w:type="gramEnd"/>
            <w:r w:rsidRPr="00586C0E">
              <w:rPr>
                <w:sz w:val="22"/>
                <w:szCs w:val="22"/>
              </w:rPr>
              <w:t xml:space="preserve"> access to the kitchen area.</w:t>
            </w:r>
          </w:p>
          <w:p w:rsidR="00FA0026" w:rsidRPr="00586C0E" w:rsidRDefault="00FA0026" w:rsidP="00EE2F19">
            <w:pPr>
              <w:rPr>
                <w:u w:val="single"/>
              </w:rPr>
            </w:pPr>
          </w:p>
          <w:p w:rsidR="00EE2F19" w:rsidRPr="00586C0E" w:rsidRDefault="00EE2F19" w:rsidP="00EE2F19">
            <w:pPr>
              <w:rPr>
                <w:b/>
                <w:u w:val="single"/>
              </w:rPr>
            </w:pPr>
            <w:r w:rsidRPr="00586C0E">
              <w:rPr>
                <w:b/>
                <w:sz w:val="22"/>
                <w:szCs w:val="22"/>
                <w:u w:val="single"/>
              </w:rPr>
              <w:t xml:space="preserve">Administering Medicine </w:t>
            </w:r>
          </w:p>
          <w:p w:rsidR="009763F4" w:rsidRPr="00586C0E" w:rsidRDefault="009763F4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spacing w:after="120"/>
              <w:ind w:left="368" w:hanging="357"/>
              <w:rPr>
                <w:u w:val="single"/>
              </w:rPr>
            </w:pPr>
            <w:r w:rsidRPr="00586C0E">
              <w:rPr>
                <w:sz w:val="22"/>
                <w:szCs w:val="22"/>
              </w:rPr>
              <w:t xml:space="preserve">A medication book will be available to log in: </w:t>
            </w:r>
          </w:p>
          <w:p w:rsidR="009763F4" w:rsidRPr="00586C0E" w:rsidRDefault="009763F4" w:rsidP="007F34C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586C0E">
              <w:rPr>
                <w:sz w:val="22"/>
                <w:szCs w:val="22"/>
              </w:rPr>
              <w:t>name of child receiving medication</w:t>
            </w:r>
          </w:p>
          <w:p w:rsidR="009763F4" w:rsidRPr="00586C0E" w:rsidRDefault="009763F4" w:rsidP="007F34C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586C0E">
              <w:rPr>
                <w:sz w:val="22"/>
                <w:szCs w:val="22"/>
              </w:rPr>
              <w:t>Times that the medication should be administered.</w:t>
            </w:r>
          </w:p>
          <w:p w:rsidR="007F34CE" w:rsidRPr="00586C0E" w:rsidRDefault="009763F4" w:rsidP="007F34C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586C0E">
              <w:rPr>
                <w:sz w:val="22"/>
                <w:szCs w:val="22"/>
              </w:rPr>
              <w:t>Date and time when medication is administered</w:t>
            </w:r>
          </w:p>
          <w:p w:rsidR="009763F4" w:rsidRPr="00586C0E" w:rsidRDefault="007F34CE" w:rsidP="007F34C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586C0E">
              <w:rPr>
                <w:sz w:val="22"/>
                <w:szCs w:val="22"/>
              </w:rPr>
              <w:t>Signature of the member of staff</w:t>
            </w:r>
            <w:r w:rsidR="009763F4" w:rsidRPr="00586C0E">
              <w:rPr>
                <w:sz w:val="22"/>
                <w:szCs w:val="22"/>
              </w:rPr>
              <w:t xml:space="preserve"> who has administered each dose.</w:t>
            </w:r>
          </w:p>
          <w:p w:rsidR="007F34CE" w:rsidRPr="00586C0E" w:rsidRDefault="008665C6" w:rsidP="002D64BF">
            <w:pPr>
              <w:spacing w:after="120"/>
              <w:rPr>
                <w:b/>
              </w:rPr>
            </w:pPr>
            <w:r w:rsidRPr="00586C0E">
              <w:rPr>
                <w:b/>
                <w:sz w:val="22"/>
                <w:szCs w:val="22"/>
              </w:rPr>
              <w:t>To</w:t>
            </w:r>
            <w:r w:rsidR="007F34CE" w:rsidRPr="00586C0E">
              <w:rPr>
                <w:b/>
                <w:sz w:val="22"/>
                <w:szCs w:val="22"/>
              </w:rPr>
              <w:t xml:space="preserve"> administer medication we will:</w:t>
            </w:r>
          </w:p>
          <w:p w:rsidR="007F34CE" w:rsidRPr="00586C0E" w:rsidRDefault="007F34CE" w:rsidP="007F34CE">
            <w:pPr>
              <w:pStyle w:val="ListParagraph"/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586C0E">
              <w:rPr>
                <w:sz w:val="22"/>
                <w:szCs w:val="22"/>
              </w:rPr>
              <w:t>Obtain written agreement and consent from parents.</w:t>
            </w:r>
          </w:p>
          <w:p w:rsidR="007F34CE" w:rsidRPr="00586C0E" w:rsidRDefault="007F34CE" w:rsidP="007F34CE">
            <w:pPr>
              <w:pStyle w:val="ListParagraph"/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586C0E">
              <w:rPr>
                <w:sz w:val="22"/>
                <w:szCs w:val="22"/>
              </w:rPr>
              <w:t>Parents will sign their agreement at the end of the session</w:t>
            </w:r>
            <w:r w:rsidR="008665C6" w:rsidRPr="00586C0E">
              <w:rPr>
                <w:sz w:val="22"/>
                <w:szCs w:val="22"/>
              </w:rPr>
              <w:t xml:space="preserve"> to confirm </w:t>
            </w:r>
            <w:r w:rsidRPr="00586C0E">
              <w:rPr>
                <w:sz w:val="22"/>
                <w:szCs w:val="22"/>
              </w:rPr>
              <w:t xml:space="preserve"> th</w:t>
            </w:r>
            <w:r w:rsidR="008665C6" w:rsidRPr="00586C0E">
              <w:rPr>
                <w:sz w:val="22"/>
                <w:szCs w:val="22"/>
              </w:rPr>
              <w:t>at the medication has been given</w:t>
            </w:r>
          </w:p>
          <w:p w:rsidR="007F34CE" w:rsidRPr="00586C0E" w:rsidRDefault="007F34CE" w:rsidP="007F34CE">
            <w:pPr>
              <w:pStyle w:val="ListParagraph"/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586C0E">
              <w:rPr>
                <w:sz w:val="22"/>
                <w:szCs w:val="22"/>
              </w:rPr>
              <w:t>Staff will be given correct training to do so</w:t>
            </w:r>
          </w:p>
          <w:p w:rsidR="007F34CE" w:rsidRPr="00586C0E" w:rsidRDefault="007F34CE" w:rsidP="007F34CE">
            <w:pPr>
              <w:pStyle w:val="ListParagraph"/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586C0E">
              <w:rPr>
                <w:sz w:val="22"/>
                <w:szCs w:val="22"/>
              </w:rPr>
              <w:t>Busy Bees insurance will be in place</w:t>
            </w:r>
            <w:r w:rsidR="0064576C" w:rsidRPr="00586C0E">
              <w:rPr>
                <w:sz w:val="22"/>
                <w:szCs w:val="22"/>
              </w:rPr>
              <w:t>.</w:t>
            </w:r>
          </w:p>
          <w:p w:rsidR="0064576C" w:rsidRPr="00586C0E" w:rsidRDefault="0064576C" w:rsidP="0064576C">
            <w:pPr>
              <w:pStyle w:val="ListParagraph"/>
              <w:spacing w:after="120"/>
              <w:rPr>
                <w:b/>
              </w:rPr>
            </w:pPr>
          </w:p>
          <w:p w:rsidR="006417F1" w:rsidRPr="00586C0E" w:rsidRDefault="006417F1" w:rsidP="006417F1">
            <w:pPr>
              <w:pStyle w:val="ListParagraph"/>
              <w:spacing w:after="120"/>
              <w:rPr>
                <w:b/>
              </w:rPr>
            </w:pPr>
          </w:p>
          <w:p w:rsidR="00586C0E" w:rsidRPr="00586C0E" w:rsidRDefault="00586C0E" w:rsidP="006417F1">
            <w:pPr>
              <w:pStyle w:val="ListParagraph"/>
              <w:spacing w:after="120"/>
              <w:rPr>
                <w:b/>
              </w:rPr>
            </w:pPr>
          </w:p>
          <w:p w:rsidR="00586C0E" w:rsidRPr="00586C0E" w:rsidRDefault="00586C0E" w:rsidP="006417F1">
            <w:pPr>
              <w:pStyle w:val="ListParagraph"/>
              <w:spacing w:after="120"/>
              <w:rPr>
                <w:b/>
              </w:rPr>
            </w:pPr>
          </w:p>
          <w:p w:rsidR="007F34CE" w:rsidRPr="00586C0E" w:rsidRDefault="007F34CE" w:rsidP="007F34CE">
            <w:pPr>
              <w:spacing w:after="120"/>
              <w:rPr>
                <w:b/>
              </w:rPr>
            </w:pPr>
            <w:r w:rsidRPr="00586C0E">
              <w:rPr>
                <w:b/>
                <w:sz w:val="22"/>
                <w:szCs w:val="22"/>
              </w:rPr>
              <w:lastRenderedPageBreak/>
              <w:t>Prescription Medicine</w:t>
            </w:r>
          </w:p>
          <w:p w:rsidR="007F34CE" w:rsidRPr="00586C0E" w:rsidRDefault="007F34CE" w:rsidP="007F34CE">
            <w:pPr>
              <w:spacing w:after="120"/>
            </w:pPr>
            <w:r w:rsidRPr="00586C0E">
              <w:rPr>
                <w:sz w:val="22"/>
                <w:szCs w:val="22"/>
              </w:rPr>
              <w:t>Busy Bees will only accept medicines and medication that have been prescribed by a doctor, dentist, nurse, and pharmacist.</w:t>
            </w:r>
          </w:p>
          <w:p w:rsidR="006417F1" w:rsidRPr="00586C0E" w:rsidRDefault="006417F1" w:rsidP="007F34CE">
            <w:pPr>
              <w:spacing w:after="120"/>
            </w:pPr>
          </w:p>
          <w:p w:rsidR="006417F1" w:rsidRPr="00586C0E" w:rsidRDefault="006417F1" w:rsidP="007F34CE">
            <w:pPr>
              <w:spacing w:after="120"/>
              <w:rPr>
                <w:b/>
              </w:rPr>
            </w:pPr>
            <w:r w:rsidRPr="00586C0E">
              <w:rPr>
                <w:b/>
                <w:sz w:val="22"/>
                <w:szCs w:val="22"/>
              </w:rPr>
              <w:t>Non Prescription Medicine</w:t>
            </w:r>
          </w:p>
          <w:p w:rsidR="00D53150" w:rsidRDefault="006417F1" w:rsidP="006417F1">
            <w:pPr>
              <w:spacing w:after="120"/>
            </w:pPr>
            <w:r w:rsidRPr="00586C0E">
              <w:rPr>
                <w:sz w:val="22"/>
                <w:szCs w:val="22"/>
              </w:rPr>
              <w:t>Busy Bees will not consent to administer non-prescription medication unless it is included in a health care plan.</w:t>
            </w:r>
          </w:p>
          <w:p w:rsidR="00586C0E" w:rsidRPr="00586C0E" w:rsidRDefault="00586C0E" w:rsidP="006417F1">
            <w:pPr>
              <w:spacing w:after="120"/>
            </w:pPr>
          </w:p>
          <w:p w:rsidR="00D53150" w:rsidRPr="00586C0E" w:rsidRDefault="00586C0E" w:rsidP="006417F1">
            <w:pPr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Aspi</w:t>
            </w:r>
            <w:r w:rsidR="008665C6" w:rsidRPr="00586C0E">
              <w:rPr>
                <w:b/>
                <w:sz w:val="22"/>
                <w:szCs w:val="22"/>
              </w:rPr>
              <w:t>rin</w:t>
            </w:r>
          </w:p>
          <w:p w:rsidR="00EE2F19" w:rsidRDefault="008665C6" w:rsidP="006417F1">
            <w:pPr>
              <w:spacing w:after="120"/>
              <w:rPr>
                <w:sz w:val="22"/>
                <w:szCs w:val="22"/>
              </w:rPr>
            </w:pPr>
            <w:r w:rsidRPr="00586C0E">
              <w:rPr>
                <w:sz w:val="22"/>
                <w:szCs w:val="22"/>
              </w:rPr>
              <w:t xml:space="preserve">Aspirin &amp; Ibuprofen will not be given to children under the age of 16 unless prescribed by a doctor and written confirmation has been received by parents. </w:t>
            </w:r>
          </w:p>
          <w:p w:rsidR="00586C0E" w:rsidRPr="00586C0E" w:rsidRDefault="00586C0E" w:rsidP="006417F1">
            <w:pPr>
              <w:spacing w:after="120"/>
            </w:pPr>
          </w:p>
          <w:p w:rsidR="00EE2F19" w:rsidRPr="00586C0E" w:rsidRDefault="00EE2F19" w:rsidP="006417F1">
            <w:pPr>
              <w:spacing w:after="120"/>
              <w:rPr>
                <w:b/>
              </w:rPr>
            </w:pPr>
            <w:r w:rsidRPr="00586C0E">
              <w:rPr>
                <w:b/>
                <w:sz w:val="22"/>
                <w:szCs w:val="22"/>
              </w:rPr>
              <w:t>Lifesaving medication</w:t>
            </w:r>
          </w:p>
          <w:p w:rsidR="00EE2F19" w:rsidRPr="00586C0E" w:rsidRDefault="00FE6F59" w:rsidP="006417F1">
            <w:pPr>
              <w:spacing w:after="120"/>
            </w:pPr>
            <w:r w:rsidRPr="00586C0E">
              <w:rPr>
                <w:sz w:val="22"/>
                <w:szCs w:val="22"/>
              </w:rPr>
              <w:t>For the administration of life saving medication such as insulin/ adrenaline injections or the use of nebulisers all staff are fully trained to administer this type of medication and a full care plan will be set up with the parents.</w:t>
            </w:r>
          </w:p>
          <w:p w:rsidR="003838FB" w:rsidRDefault="003838FB" w:rsidP="006417F1">
            <w:pPr>
              <w:spacing w:after="120"/>
              <w:rPr>
                <w:sz w:val="22"/>
                <w:szCs w:val="22"/>
              </w:rPr>
            </w:pPr>
            <w:r w:rsidRPr="00586C0E">
              <w:rPr>
                <w:sz w:val="22"/>
                <w:szCs w:val="22"/>
              </w:rPr>
              <w:t>Busy Bees will refuse to take a child without their medication. Children will not be able to stay for their sessions until all medication has been provided.</w:t>
            </w:r>
          </w:p>
          <w:p w:rsidR="00586C0E" w:rsidRPr="00586C0E" w:rsidRDefault="00586C0E" w:rsidP="006417F1">
            <w:pPr>
              <w:spacing w:after="120"/>
            </w:pPr>
            <w:r>
              <w:rPr>
                <w:sz w:val="22"/>
                <w:szCs w:val="22"/>
              </w:rPr>
              <w:t>Life saving medication will be clearly labelled with the child’s name, dosage and a</w:t>
            </w:r>
            <w:r w:rsidR="000F10B7">
              <w:rPr>
                <w:sz w:val="22"/>
                <w:szCs w:val="22"/>
              </w:rPr>
              <w:t xml:space="preserve">ny instructions and kept on top of the first aid </w:t>
            </w:r>
            <w:r>
              <w:rPr>
                <w:sz w:val="22"/>
                <w:szCs w:val="22"/>
              </w:rPr>
              <w:t xml:space="preserve">cupboard in the </w:t>
            </w:r>
            <w:r w:rsidR="000F10B7">
              <w:rPr>
                <w:sz w:val="22"/>
                <w:szCs w:val="22"/>
              </w:rPr>
              <w:t xml:space="preserve">locked </w:t>
            </w:r>
            <w:r>
              <w:rPr>
                <w:sz w:val="22"/>
                <w:szCs w:val="22"/>
              </w:rPr>
              <w:t>office.</w:t>
            </w:r>
          </w:p>
          <w:p w:rsidR="008665C6" w:rsidRPr="00586C0E" w:rsidRDefault="008665C6" w:rsidP="006417F1">
            <w:pPr>
              <w:spacing w:after="120"/>
            </w:pPr>
          </w:p>
          <w:p w:rsidR="008665C6" w:rsidRPr="00586C0E" w:rsidRDefault="008665C6" w:rsidP="006417F1">
            <w:pPr>
              <w:spacing w:after="120"/>
              <w:rPr>
                <w:b/>
                <w:u w:val="single"/>
              </w:rPr>
            </w:pPr>
            <w:r w:rsidRPr="00586C0E">
              <w:rPr>
                <w:b/>
                <w:sz w:val="22"/>
                <w:szCs w:val="22"/>
                <w:u w:val="single"/>
              </w:rPr>
              <w:t>Disposal Of Medication</w:t>
            </w:r>
          </w:p>
          <w:p w:rsidR="00D53150" w:rsidRPr="00586C0E" w:rsidRDefault="008665C6" w:rsidP="006417F1">
            <w:pPr>
              <w:spacing w:after="120"/>
            </w:pPr>
            <w:r w:rsidRPr="00586C0E">
              <w:rPr>
                <w:sz w:val="22"/>
                <w:szCs w:val="22"/>
              </w:rPr>
              <w:t>All medication will be returned to the parents, including empty packets.</w:t>
            </w:r>
          </w:p>
          <w:p w:rsidR="007F34CE" w:rsidRPr="00586C0E" w:rsidRDefault="007F34CE" w:rsidP="007F34CE">
            <w:pPr>
              <w:spacing w:after="120"/>
            </w:pPr>
          </w:p>
          <w:p w:rsidR="009763F4" w:rsidRPr="00586C0E" w:rsidRDefault="009763F4" w:rsidP="002D64BF">
            <w:pPr>
              <w:rPr>
                <w:b/>
                <w:u w:val="single"/>
              </w:rPr>
            </w:pPr>
            <w:r w:rsidRPr="00586C0E">
              <w:rPr>
                <w:b/>
                <w:sz w:val="22"/>
                <w:szCs w:val="22"/>
                <w:u w:val="single"/>
              </w:rPr>
              <w:t>Hygiene and Infection Control</w:t>
            </w:r>
          </w:p>
          <w:p w:rsidR="009763F4" w:rsidRPr="00586C0E" w:rsidRDefault="009763F4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spacing w:after="120"/>
              <w:ind w:left="368" w:hanging="357"/>
            </w:pPr>
            <w:r w:rsidRPr="00586C0E">
              <w:rPr>
                <w:sz w:val="22"/>
                <w:szCs w:val="22"/>
              </w:rPr>
              <w:t>Hands washed after using the toilet.</w:t>
            </w:r>
          </w:p>
          <w:p w:rsidR="009763F4" w:rsidRPr="00586C0E" w:rsidRDefault="009763F4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spacing w:after="120"/>
              <w:ind w:left="368" w:hanging="357"/>
            </w:pPr>
            <w:r w:rsidRPr="00586C0E">
              <w:rPr>
                <w:sz w:val="22"/>
                <w:szCs w:val="22"/>
              </w:rPr>
              <w:t xml:space="preserve">Children with pierced ears not allowed </w:t>
            </w:r>
            <w:r w:rsidR="00857A1E" w:rsidRPr="00586C0E">
              <w:rPr>
                <w:sz w:val="22"/>
                <w:szCs w:val="22"/>
              </w:rPr>
              <w:t>trying on or sharing</w:t>
            </w:r>
            <w:r w:rsidRPr="00586C0E">
              <w:rPr>
                <w:sz w:val="22"/>
                <w:szCs w:val="22"/>
              </w:rPr>
              <w:t xml:space="preserve"> each other’s earrings.</w:t>
            </w:r>
          </w:p>
          <w:p w:rsidR="009763F4" w:rsidRPr="00586C0E" w:rsidRDefault="009763F4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spacing w:after="120"/>
              <w:ind w:left="368" w:hanging="357"/>
            </w:pPr>
            <w:r w:rsidRPr="00586C0E">
              <w:rPr>
                <w:sz w:val="22"/>
                <w:szCs w:val="22"/>
              </w:rPr>
              <w:t>A large box of tissues available and children encouraged to blow and wipe their noses when necessary. Soiled tissues disposed of hygienically.</w:t>
            </w:r>
          </w:p>
          <w:p w:rsidR="009763F4" w:rsidRPr="00586C0E" w:rsidRDefault="00FE6F59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spacing w:after="120"/>
              <w:ind w:left="368" w:hanging="357"/>
            </w:pPr>
            <w:r w:rsidRPr="00586C0E">
              <w:rPr>
                <w:sz w:val="22"/>
                <w:szCs w:val="22"/>
              </w:rPr>
              <w:t xml:space="preserve">Children encouraged </w:t>
            </w:r>
            <w:proofErr w:type="gramStart"/>
            <w:r w:rsidRPr="00586C0E">
              <w:rPr>
                <w:sz w:val="22"/>
                <w:szCs w:val="22"/>
              </w:rPr>
              <w:t>to</w:t>
            </w:r>
            <w:r w:rsidR="00586C0E">
              <w:rPr>
                <w:sz w:val="22"/>
                <w:szCs w:val="22"/>
              </w:rPr>
              <w:t xml:space="preserve"> shield</w:t>
            </w:r>
            <w:proofErr w:type="gramEnd"/>
            <w:r w:rsidR="009763F4" w:rsidRPr="00586C0E">
              <w:rPr>
                <w:sz w:val="22"/>
                <w:szCs w:val="22"/>
              </w:rPr>
              <w:t xml:space="preserve"> their mouths when coughing.</w:t>
            </w:r>
          </w:p>
          <w:p w:rsidR="009763F4" w:rsidRPr="00586C0E" w:rsidRDefault="009763F4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spacing w:after="120"/>
              <w:ind w:left="368" w:hanging="357"/>
            </w:pPr>
            <w:r w:rsidRPr="00586C0E">
              <w:rPr>
                <w:sz w:val="22"/>
                <w:szCs w:val="22"/>
              </w:rPr>
              <w:t>Individual towels available or paper towels used and disposed of appropriately.</w:t>
            </w:r>
          </w:p>
          <w:p w:rsidR="009763F4" w:rsidRPr="00586C0E" w:rsidRDefault="009763F4" w:rsidP="002D64BF">
            <w:pPr>
              <w:numPr>
                <w:ilvl w:val="0"/>
                <w:numId w:val="1"/>
              </w:numPr>
              <w:tabs>
                <w:tab w:val="clear" w:pos="732"/>
                <w:tab w:val="num" w:pos="372"/>
              </w:tabs>
              <w:spacing w:after="120"/>
              <w:ind w:left="368" w:hanging="357"/>
            </w:pPr>
            <w:r w:rsidRPr="00586C0E">
              <w:rPr>
                <w:sz w:val="22"/>
                <w:szCs w:val="22"/>
              </w:rPr>
              <w:lastRenderedPageBreak/>
              <w:t>Hygiene rules related to bodily fluids followed with particular care and all staff and volunteers aware of how infections, in</w:t>
            </w:r>
            <w:r w:rsidR="00FE6F59" w:rsidRPr="00586C0E">
              <w:rPr>
                <w:sz w:val="22"/>
                <w:szCs w:val="22"/>
              </w:rPr>
              <w:t>cluding HIV, can be transmitted, we take the following procedures</w:t>
            </w:r>
          </w:p>
          <w:p w:rsidR="00FE6F59" w:rsidRPr="00586C0E" w:rsidRDefault="0064576C" w:rsidP="00BE67C1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586C0E">
              <w:rPr>
                <w:sz w:val="22"/>
                <w:szCs w:val="22"/>
              </w:rPr>
              <w:t>Gloves</w:t>
            </w:r>
            <w:r w:rsidR="00FE6F59" w:rsidRPr="00586C0E">
              <w:rPr>
                <w:sz w:val="22"/>
                <w:szCs w:val="22"/>
              </w:rPr>
              <w:t xml:space="preserve"> and </w:t>
            </w:r>
            <w:r w:rsidR="00BE67C1" w:rsidRPr="00586C0E">
              <w:rPr>
                <w:sz w:val="22"/>
                <w:szCs w:val="22"/>
              </w:rPr>
              <w:t>aprons worn</w:t>
            </w:r>
            <w:r w:rsidR="00FE6F59" w:rsidRPr="00586C0E">
              <w:rPr>
                <w:sz w:val="22"/>
                <w:szCs w:val="22"/>
              </w:rPr>
              <w:t xml:space="preserve"> when nappy changing, cleaning toilets, disposing of any illness. All disposed </w:t>
            </w:r>
            <w:r w:rsidR="00BE67C1" w:rsidRPr="00586C0E">
              <w:rPr>
                <w:sz w:val="22"/>
                <w:szCs w:val="22"/>
              </w:rPr>
              <w:t>of</w:t>
            </w:r>
            <w:r w:rsidR="00FE6F59" w:rsidRPr="00586C0E">
              <w:rPr>
                <w:sz w:val="22"/>
                <w:szCs w:val="22"/>
              </w:rPr>
              <w:t xml:space="preserve"> </w:t>
            </w:r>
            <w:r w:rsidR="00BE67C1" w:rsidRPr="00586C0E">
              <w:rPr>
                <w:sz w:val="22"/>
                <w:szCs w:val="22"/>
              </w:rPr>
              <w:t xml:space="preserve">appropriately </w:t>
            </w:r>
            <w:r w:rsidR="00FE6F59" w:rsidRPr="00586C0E">
              <w:rPr>
                <w:sz w:val="22"/>
                <w:szCs w:val="22"/>
              </w:rPr>
              <w:t xml:space="preserve"> </w:t>
            </w:r>
          </w:p>
          <w:p w:rsidR="0064576C" w:rsidRPr="00586C0E" w:rsidRDefault="0064576C" w:rsidP="0064576C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586C0E">
              <w:rPr>
                <w:sz w:val="22"/>
                <w:szCs w:val="22"/>
              </w:rPr>
              <w:t>Separate</w:t>
            </w:r>
            <w:r w:rsidR="00FE6F59" w:rsidRPr="00586C0E">
              <w:rPr>
                <w:sz w:val="22"/>
                <w:szCs w:val="22"/>
              </w:rPr>
              <w:t xml:space="preserve"> mops, buckets for the cleaning of the pre-school in the different areas.</w:t>
            </w:r>
          </w:p>
          <w:p w:rsidR="00FE6F59" w:rsidRPr="00586C0E" w:rsidRDefault="0064576C" w:rsidP="00BE67C1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586C0E">
              <w:rPr>
                <w:sz w:val="22"/>
                <w:szCs w:val="22"/>
              </w:rPr>
              <w:t>All</w:t>
            </w:r>
            <w:r w:rsidR="00BE67C1" w:rsidRPr="00586C0E">
              <w:rPr>
                <w:sz w:val="22"/>
                <w:szCs w:val="22"/>
              </w:rPr>
              <w:t xml:space="preserve"> cleaning equipment is sterilised after use.</w:t>
            </w:r>
          </w:p>
          <w:p w:rsidR="00BE67C1" w:rsidRPr="00586C0E" w:rsidRDefault="00BE67C1" w:rsidP="0064576C">
            <w:pPr>
              <w:spacing w:after="120"/>
            </w:pPr>
          </w:p>
          <w:p w:rsidR="00BE67C1" w:rsidRPr="00586C0E" w:rsidRDefault="00BE67C1" w:rsidP="002D64BF">
            <w:pPr>
              <w:spacing w:after="120"/>
              <w:ind w:left="11"/>
            </w:pPr>
          </w:p>
          <w:p w:rsidR="009763F4" w:rsidRPr="00586C0E" w:rsidRDefault="009763F4" w:rsidP="002D64BF">
            <w:pPr>
              <w:rPr>
                <w:b/>
                <w:u w:val="single"/>
              </w:rPr>
            </w:pPr>
            <w:r w:rsidRPr="00586C0E">
              <w:rPr>
                <w:b/>
                <w:sz w:val="22"/>
                <w:szCs w:val="22"/>
                <w:u w:val="single"/>
              </w:rPr>
              <w:t>Emergency Procedures</w:t>
            </w:r>
          </w:p>
          <w:p w:rsidR="009763F4" w:rsidRPr="00586C0E" w:rsidRDefault="009763F4" w:rsidP="002D64BF">
            <w:pPr>
              <w:numPr>
                <w:ilvl w:val="0"/>
                <w:numId w:val="3"/>
              </w:numPr>
              <w:tabs>
                <w:tab w:val="clear" w:pos="732"/>
                <w:tab w:val="num" w:pos="372"/>
              </w:tabs>
              <w:ind w:left="372"/>
            </w:pPr>
            <w:r w:rsidRPr="00586C0E">
              <w:rPr>
                <w:sz w:val="22"/>
                <w:szCs w:val="22"/>
              </w:rPr>
              <w:t xml:space="preserve">If a child needs emergency care a member of staff will call 999 and give all relevant details, and immediately contact the parents/carer. </w:t>
            </w:r>
          </w:p>
          <w:p w:rsidR="009763F4" w:rsidRPr="00586C0E" w:rsidRDefault="009763F4" w:rsidP="002D64BF">
            <w:pPr>
              <w:numPr>
                <w:ilvl w:val="0"/>
                <w:numId w:val="3"/>
              </w:numPr>
              <w:tabs>
                <w:tab w:val="clear" w:pos="732"/>
                <w:tab w:val="num" w:pos="372"/>
              </w:tabs>
              <w:ind w:left="372"/>
            </w:pPr>
            <w:r w:rsidRPr="00586C0E">
              <w:rPr>
                <w:sz w:val="22"/>
                <w:szCs w:val="22"/>
              </w:rPr>
              <w:t>This member of staff will then wait outside to receive the emergency teams and direct them to the child.</w:t>
            </w:r>
          </w:p>
          <w:p w:rsidR="009763F4" w:rsidRPr="00586C0E" w:rsidRDefault="009763F4" w:rsidP="002D64BF">
            <w:pPr>
              <w:numPr>
                <w:ilvl w:val="0"/>
                <w:numId w:val="3"/>
              </w:numPr>
              <w:tabs>
                <w:tab w:val="clear" w:pos="732"/>
                <w:tab w:val="num" w:pos="372"/>
              </w:tabs>
              <w:ind w:left="372"/>
            </w:pPr>
            <w:r w:rsidRPr="00586C0E">
              <w:rPr>
                <w:sz w:val="22"/>
                <w:szCs w:val="22"/>
              </w:rPr>
              <w:t xml:space="preserve">If the parents haven’t arrived then a member of staff will stay the child to reassure and comfort them.  This staff member may need to accompany the child to hospital if necessary </w:t>
            </w:r>
          </w:p>
          <w:p w:rsidR="00BE67C1" w:rsidRPr="00586C0E" w:rsidRDefault="00BE67C1" w:rsidP="002D64BF">
            <w:pPr>
              <w:numPr>
                <w:ilvl w:val="0"/>
                <w:numId w:val="3"/>
              </w:numPr>
              <w:tabs>
                <w:tab w:val="clear" w:pos="732"/>
                <w:tab w:val="num" w:pos="372"/>
              </w:tabs>
              <w:ind w:left="372"/>
            </w:pPr>
            <w:r w:rsidRPr="00586C0E">
              <w:rPr>
                <w:sz w:val="22"/>
                <w:szCs w:val="22"/>
              </w:rPr>
              <w:t>If a member of staff leaves the building to attend with the child to hospital then an emergency member of staff will be called in immediately to ensure pre-school ratios are adhered to.</w:t>
            </w:r>
          </w:p>
          <w:p w:rsidR="009763F4" w:rsidRPr="00586C0E" w:rsidRDefault="009763F4" w:rsidP="002D64BF">
            <w:pPr>
              <w:tabs>
                <w:tab w:val="left" w:pos="1092"/>
              </w:tabs>
              <w:spacing w:after="120"/>
            </w:pPr>
          </w:p>
          <w:p w:rsidR="009763F4" w:rsidRPr="00586C0E" w:rsidRDefault="009763F4" w:rsidP="0064576C">
            <w:pPr>
              <w:ind w:left="372"/>
            </w:pPr>
            <w:r w:rsidRPr="00586C0E">
              <w:rPr>
                <w:sz w:val="22"/>
                <w:szCs w:val="22"/>
              </w:rPr>
              <w:tab/>
            </w:r>
          </w:p>
          <w:p w:rsidR="009763F4" w:rsidRPr="00586C0E" w:rsidRDefault="009763F4" w:rsidP="002D64BF">
            <w:pPr>
              <w:spacing w:after="120"/>
              <w:ind w:left="11"/>
            </w:pPr>
          </w:p>
        </w:tc>
      </w:tr>
      <w:tr w:rsidR="009763F4" w:rsidRPr="00732046">
        <w:trPr>
          <w:trHeight w:val="318"/>
        </w:trPr>
        <w:tc>
          <w:tcPr>
            <w:tcW w:w="2700" w:type="dxa"/>
            <w:tcBorders>
              <w:bottom w:val="single" w:sz="4" w:space="0" w:color="auto"/>
            </w:tcBorders>
          </w:tcPr>
          <w:p w:rsidR="009763F4" w:rsidRPr="00732046" w:rsidRDefault="009763F4" w:rsidP="002D64BF">
            <w:r w:rsidRPr="00732046">
              <w:rPr>
                <w:sz w:val="22"/>
                <w:szCs w:val="22"/>
              </w:rPr>
              <w:lastRenderedPageBreak/>
              <w:t>Useful websites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763F4" w:rsidRPr="00732046" w:rsidRDefault="00EF257C" w:rsidP="002D64BF">
            <w:hyperlink r:id="rId5" w:history="1">
              <w:r w:rsidR="009763F4" w:rsidRPr="00732046">
                <w:rPr>
                  <w:rStyle w:val="Hyperlink"/>
                  <w:sz w:val="22"/>
                  <w:szCs w:val="22"/>
                </w:rPr>
                <w:t>www.nhs.uk</w:t>
              </w:r>
            </w:hyperlink>
            <w:r w:rsidR="009763F4" w:rsidRPr="00732046">
              <w:rPr>
                <w:sz w:val="22"/>
                <w:szCs w:val="22"/>
              </w:rPr>
              <w:t xml:space="preserve">  </w:t>
            </w:r>
            <w:hyperlink r:id="rId6" w:history="1">
              <w:r w:rsidR="009763F4" w:rsidRPr="00732046">
                <w:rPr>
                  <w:rStyle w:val="Hyperlink"/>
                  <w:sz w:val="22"/>
                  <w:szCs w:val="22"/>
                </w:rPr>
                <w:t>www.hse.gov.uk</w:t>
              </w:r>
            </w:hyperlink>
            <w:r w:rsidR="009763F4" w:rsidRPr="00732046">
              <w:rPr>
                <w:sz w:val="22"/>
                <w:szCs w:val="22"/>
              </w:rPr>
              <w:t xml:space="preserve">    </w:t>
            </w:r>
            <w:hyperlink r:id="rId7" w:history="1">
              <w:r w:rsidR="009763F4" w:rsidRPr="00732046">
                <w:rPr>
                  <w:rStyle w:val="Hyperlink"/>
                  <w:sz w:val="22"/>
                  <w:szCs w:val="22"/>
                </w:rPr>
                <w:t>www.dh.gv.uk</w:t>
              </w:r>
            </w:hyperlink>
          </w:p>
          <w:p w:rsidR="009763F4" w:rsidRPr="00732046" w:rsidRDefault="00EF257C" w:rsidP="002D64BF">
            <w:hyperlink r:id="rId8" w:history="1">
              <w:r w:rsidR="009763F4" w:rsidRPr="00732046">
                <w:rPr>
                  <w:rStyle w:val="Hyperlink"/>
                  <w:sz w:val="22"/>
                  <w:szCs w:val="22"/>
                </w:rPr>
                <w:t>www.everychildmatters.gov.uk</w:t>
              </w:r>
            </w:hyperlink>
            <w:r w:rsidR="009763F4" w:rsidRPr="00732046">
              <w:rPr>
                <w:sz w:val="22"/>
                <w:szCs w:val="22"/>
              </w:rPr>
              <w:t xml:space="preserve">   </w:t>
            </w:r>
            <w:r w:rsidR="009763F4" w:rsidRPr="0064576C">
              <w:rPr>
                <w:sz w:val="22"/>
                <w:szCs w:val="22"/>
              </w:rPr>
              <w:t>www.ofsted.gov.uk</w:t>
            </w:r>
          </w:p>
        </w:tc>
      </w:tr>
      <w:tr w:rsidR="009763F4" w:rsidRPr="00732046">
        <w:trPr>
          <w:trHeight w:val="318"/>
        </w:trPr>
        <w:tc>
          <w:tcPr>
            <w:tcW w:w="2700" w:type="dxa"/>
            <w:tcBorders>
              <w:top w:val="single" w:sz="4" w:space="0" w:color="auto"/>
            </w:tcBorders>
          </w:tcPr>
          <w:p w:rsidR="009763F4" w:rsidRPr="00732046" w:rsidRDefault="009763F4" w:rsidP="002D64BF">
            <w:pPr>
              <w:rPr>
                <w:sz w:val="20"/>
                <w:szCs w:val="20"/>
              </w:rPr>
            </w:pPr>
            <w:r w:rsidRPr="00732046">
              <w:rPr>
                <w:sz w:val="20"/>
                <w:szCs w:val="20"/>
              </w:rPr>
              <w:t>References to other relevant policies: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9763F4" w:rsidRPr="00732046" w:rsidRDefault="009763F4" w:rsidP="002D64BF">
            <w:pPr>
              <w:rPr>
                <w:sz w:val="20"/>
                <w:szCs w:val="20"/>
              </w:rPr>
            </w:pPr>
          </w:p>
        </w:tc>
      </w:tr>
      <w:tr w:rsidR="009763F4" w:rsidRPr="00732046">
        <w:trPr>
          <w:trHeight w:val="318"/>
        </w:trPr>
        <w:tc>
          <w:tcPr>
            <w:tcW w:w="2700" w:type="dxa"/>
          </w:tcPr>
          <w:p w:rsidR="009763F4" w:rsidRPr="00732046" w:rsidRDefault="009763F4" w:rsidP="002D64BF">
            <w:pPr>
              <w:rPr>
                <w:sz w:val="20"/>
                <w:szCs w:val="20"/>
              </w:rPr>
            </w:pPr>
            <w:r w:rsidRPr="00732046">
              <w:rPr>
                <w:sz w:val="20"/>
                <w:szCs w:val="20"/>
              </w:rPr>
              <w:t>Policy Monitoring and Evaluation Information:</w:t>
            </w:r>
          </w:p>
        </w:tc>
        <w:tc>
          <w:tcPr>
            <w:tcW w:w="7020" w:type="dxa"/>
          </w:tcPr>
          <w:p w:rsidR="009763F4" w:rsidRPr="00732046" w:rsidRDefault="009763F4" w:rsidP="002D64BF">
            <w:pPr>
              <w:rPr>
                <w:sz w:val="20"/>
                <w:szCs w:val="20"/>
              </w:rPr>
            </w:pPr>
            <w:r w:rsidRPr="00732046">
              <w:rPr>
                <w:sz w:val="20"/>
                <w:szCs w:val="20"/>
              </w:rPr>
              <w:t>Staff And Chairperson</w:t>
            </w:r>
          </w:p>
        </w:tc>
      </w:tr>
      <w:tr w:rsidR="009763F4" w:rsidRPr="00732046">
        <w:trPr>
          <w:trHeight w:val="323"/>
        </w:trPr>
        <w:tc>
          <w:tcPr>
            <w:tcW w:w="2700" w:type="dxa"/>
          </w:tcPr>
          <w:p w:rsidR="009763F4" w:rsidRPr="00732046" w:rsidRDefault="009763F4" w:rsidP="002D64BF">
            <w:pPr>
              <w:rPr>
                <w:sz w:val="20"/>
                <w:szCs w:val="20"/>
              </w:rPr>
            </w:pPr>
            <w:r w:rsidRPr="00732046">
              <w:rPr>
                <w:sz w:val="20"/>
                <w:szCs w:val="20"/>
              </w:rPr>
              <w:t>Signature:</w:t>
            </w:r>
          </w:p>
          <w:p w:rsidR="009763F4" w:rsidRPr="00732046" w:rsidRDefault="009763F4" w:rsidP="002D64BF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9763F4" w:rsidRPr="00732046" w:rsidRDefault="00586C0E" w:rsidP="002D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Lily</w:t>
            </w:r>
          </w:p>
        </w:tc>
      </w:tr>
      <w:tr w:rsidR="009763F4" w:rsidRPr="00732046">
        <w:trPr>
          <w:trHeight w:val="318"/>
        </w:trPr>
        <w:tc>
          <w:tcPr>
            <w:tcW w:w="9720" w:type="dxa"/>
            <w:gridSpan w:val="2"/>
          </w:tcPr>
          <w:p w:rsidR="009763F4" w:rsidRPr="00732046" w:rsidRDefault="009763F4" w:rsidP="00586C0E">
            <w:r w:rsidRPr="00732046">
              <w:rPr>
                <w:sz w:val="22"/>
                <w:szCs w:val="22"/>
              </w:rPr>
              <w:t xml:space="preserve">Review Date and next review due date:  </w:t>
            </w:r>
            <w:r w:rsidR="00586C0E">
              <w:rPr>
                <w:sz w:val="22"/>
                <w:szCs w:val="22"/>
              </w:rPr>
              <w:t>reviewed 23 Jan 15 – next review Jan 16</w:t>
            </w:r>
          </w:p>
        </w:tc>
      </w:tr>
    </w:tbl>
    <w:p w:rsidR="00F86982" w:rsidRDefault="009763F4">
      <w:r w:rsidRPr="00814384">
        <w:rPr>
          <w:sz w:val="22"/>
          <w:szCs w:val="22"/>
        </w:rPr>
        <w:br w:type="page"/>
      </w:r>
    </w:p>
    <w:sectPr w:rsidR="00F86982" w:rsidSect="00F8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78A"/>
    <w:multiLevelType w:val="hybridMultilevel"/>
    <w:tmpl w:val="9168A8CA"/>
    <w:lvl w:ilvl="0" w:tplc="08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2" w:tplc="3A986BDA">
      <w:numFmt w:val="bullet"/>
      <w:lvlText w:val="-"/>
      <w:lvlJc w:val="left"/>
      <w:pPr>
        <w:ind w:left="2172" w:hanging="360"/>
      </w:pPr>
      <w:rPr>
        <w:rFonts w:ascii="Arial" w:eastAsia="Times New Roman" w:hAnsi="Arial" w:cs="Arial" w:hint="default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22C51714"/>
    <w:multiLevelType w:val="hybridMultilevel"/>
    <w:tmpl w:val="2C64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4564"/>
    <w:multiLevelType w:val="hybridMultilevel"/>
    <w:tmpl w:val="46B4C94C"/>
    <w:lvl w:ilvl="0" w:tplc="08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29F71D96"/>
    <w:multiLevelType w:val="hybridMultilevel"/>
    <w:tmpl w:val="883A8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E7FB9"/>
    <w:multiLevelType w:val="hybridMultilevel"/>
    <w:tmpl w:val="6A88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4750F"/>
    <w:multiLevelType w:val="hybridMultilevel"/>
    <w:tmpl w:val="130A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763F4"/>
    <w:rsid w:val="0003275F"/>
    <w:rsid w:val="000F10B7"/>
    <w:rsid w:val="001D71E4"/>
    <w:rsid w:val="00207FBE"/>
    <w:rsid w:val="00232AD3"/>
    <w:rsid w:val="003838FB"/>
    <w:rsid w:val="003B34BD"/>
    <w:rsid w:val="00586C0E"/>
    <w:rsid w:val="006417F1"/>
    <w:rsid w:val="0064576C"/>
    <w:rsid w:val="006524C6"/>
    <w:rsid w:val="007F34CE"/>
    <w:rsid w:val="00857A1E"/>
    <w:rsid w:val="008665C6"/>
    <w:rsid w:val="009763F4"/>
    <w:rsid w:val="00BE67C1"/>
    <w:rsid w:val="00C60222"/>
    <w:rsid w:val="00D53150"/>
    <w:rsid w:val="00E357CB"/>
    <w:rsid w:val="00E43BB4"/>
    <w:rsid w:val="00EE2F19"/>
    <w:rsid w:val="00EF257C"/>
    <w:rsid w:val="00F07C25"/>
    <w:rsid w:val="00F86982"/>
    <w:rsid w:val="00F92236"/>
    <w:rsid w:val="00FA0026"/>
    <w:rsid w:val="00FE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6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childmatter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.g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hs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SuzanneIbson</dc:creator>
  <cp:lastModifiedBy>Suzi</cp:lastModifiedBy>
  <cp:revision>3</cp:revision>
  <cp:lastPrinted>2015-01-23T11:04:00Z</cp:lastPrinted>
  <dcterms:created xsi:type="dcterms:W3CDTF">2015-01-23T11:03:00Z</dcterms:created>
  <dcterms:modified xsi:type="dcterms:W3CDTF">2015-01-23T11:06:00Z</dcterms:modified>
</cp:coreProperties>
</file>